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734"/>
      </w:tblGrid>
      <w:tr w:rsidR="00A903DE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3DE" w:rsidRDefault="00A903DE">
            <w:pPr>
              <w:rPr>
                <w:sz w:val="20"/>
                <w:szCs w:val="20"/>
              </w:rPr>
            </w:pP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3DE" w:rsidRDefault="00A903DE">
            <w:pPr>
              <w:pStyle w:val="capu1"/>
            </w:pPr>
            <w:r>
              <w:t>УТВЕРЖДЕНО</w:t>
            </w:r>
          </w:p>
          <w:p w:rsidR="00A903DE" w:rsidRDefault="00A903DE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A903DE" w:rsidRDefault="00A903DE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</w:r>
      <w:bookmarkStart w:id="0" w:name="_GoBack"/>
      <w:r>
        <w:rPr>
          <w:lang w:val="ru-RU"/>
        </w:rPr>
        <w:t>безопасности организации образовательного процесса, организации воспитательного процесса при реализации образовательных программ профессионально-технического, среднего специального и высшего образования</w:t>
      </w:r>
      <w:bookmarkEnd w:id="0"/>
    </w:p>
    <w:p w:rsidR="00A903DE" w:rsidRDefault="00A903DE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1. Настоящие Правила устанавливают требования к мерам безопасности при организации образовательного и воспитательного процессов в учреждениях образования, реализующих образовательные программы профессионально-технического, среднего специального и высшего образования (далее, если не указано иное, – учреждения образования).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2. Настоящие Правила разработаны в целях создания учреждениями образования возможности безопасных и благоприятных для здоровья обучающихся условий, безопасной образовательной среды и культуры безопасности участников образовательного и воспитательного процессов, предотвращения опасных происшествий и чрезвычайных ситуаций в учреждениях образования, осуществления пропускного режима в зданиях учреждений образования в целях предупреждения возможных противоправных проявлений в отношении обучающихся и работников, предотвращения случаев травматизма при реализации образовательных программ профессионально-технического, среднего специального и высшего образования во время образовательного и воспитательного процессов и во внеучебное время.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3. Настоящие Правила устанавливают порядок организации работы по безопасности образовательного и воспитательного процессов как в учреждении образования в целом, так и в его обособленных и (или) структурных подразделениях, а также уровень ответственности организаторов, участников образовательного и воспитательного процессов.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4. Соблюдение настоящих Правил обязательно для всех участников образовательного и воспитательного процессов при реализации образовательных программ профессионально-технического, среднего специального и высшего образования.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5. Обеспечение безопасности при реализации образовательных программ профессионально-технического, среднего специального и высшего образования осуществляется с целью формирования у обучающихся сознательного и ответственного отношения к личной безопасности и безопасности окружающих.</w:t>
      </w:r>
    </w:p>
    <w:p w:rsidR="00A903DE" w:rsidRDefault="00A903DE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ОРГАНИЗАЦИЯ БЕЗОПАСНОГО ПРЕБЫВАНИЯ ОБУЧАЮЩИХСЯ В УЧРЕЖДЕНИЯХ ОБРАЗОВАНИЯ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6. Обеспечение безопасности обучающихся в учреждениях образования и на их территориях достигается за счет: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 xml:space="preserve">выполнения установленных законодательством требований к размещению учреждений образования и их территорий, планировочной структуре зданий, санитарно-техническому благоустройству, освещению помещений, оборудованию и содержанию помещений, организации образовательного процесса и воспитанию, распорядку дня, </w:t>
      </w:r>
      <w:r>
        <w:rPr>
          <w:lang w:val="ru-RU"/>
        </w:rPr>
        <w:lastRenderedPageBreak/>
        <w:t>медицинскому обеспечению обучающихся в учреждениях образования, требований к питанию обучающихся;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соблюдения требований пожарной безопасности, санитарно-эпидемиологических и иных требований к оборудованию и содержанию помещений учреждения образования;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осуществления пропускного режима в учреждении образования;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оборудования территории и зданий учреждения образования техническими средствами безопасности в соответствии с требованиями законодательства об охранной деятельности;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создания доступной среды для организации безопасного пребывания в учреждении образования с учетом комплексного подхода (в том числе конструктивные устройства и оборудование для создания доступной среды для обучающихся, имеющих ограниченные возможности передвижения, нарушения зрения, речи, слуха, резко выраженные нарушения статодинамических функций);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иных мероприятий, направленных на обеспечение безопасности.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7. Руководитель учреждения образования, в структурных подразделениях, в том числе обособленных, – руководитель структурного (обособленного) подразделения организует обеспечение безопасности образовательного и воспитательного процессов в учреждении образования, обеспечивает выполнение обучающимися и работниками учреждения образования установленных в соответствии с законодательством требований безопасности.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8.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 образования (с территории учреждения образования), устанавливаемый в целях защиты учреждения образования от противоправных посягательств.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9. Пропускной режим в учреждении образования устанавливается в соответствии с инструкцией о пропускном режиме, утверждаемой руководителем учреждения образования, разрабатываемой на основании требований законодательства об охранной деятельности и иных нормативных правовых актов.</w:t>
      </w:r>
    </w:p>
    <w:p w:rsidR="00A903DE" w:rsidRDefault="00A903DE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ОБЕСПЕЧЕНИЕ БЕЗОПАСНОСТИ ПРИ ОРГАНИЗАЦИИ ОБРАЗОВАТЕЛЬНОГО ПРОЦЕССА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10. Обучающиеся учреждений образования имеют право на охрану жизни и здоровья во время образовательного процесса.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11. Обучающиеся допускаются к работе в лабораториях и учебно-производственных мастерских только в специальной одежде, которая должна быть застегнута. Длинные волосы должны быть собраны в хвост или иным способом.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12. Учреждения образования должны требовать от обучающихся выполнения установленных правил по поддержанию чистоты помещений, своевременному проветриванию учебных помещений, опрятности одежды и обуви, правил личной гигиены в соответствии с санитарно-эпидемиологическими требованиями.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13. Правила безопасного поведения при нахождении обучающихся в лабораториях и кабинетах, правила безопасного поведения при проведении занятий в лабораториях и кабинетах разрабатываются заведующими лабораторией, кабинетами, учебно-производственной мастерской или иным уполномоченным руководителем учреждения образования лицом.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14. При проведении занятий в учебно-производственных мастерских необходимо руководствоваться инструкциями по безопасности при выполнении определенного вида работ.</w:t>
      </w:r>
    </w:p>
    <w:p w:rsidR="00A903DE" w:rsidRDefault="00A903DE">
      <w:pPr>
        <w:pStyle w:val="chapter"/>
        <w:rPr>
          <w:lang w:val="ru-RU"/>
        </w:rPr>
      </w:pPr>
      <w:r>
        <w:rPr>
          <w:lang w:val="ru-RU"/>
        </w:rPr>
        <w:lastRenderedPageBreak/>
        <w:t>ГЛАВА 4</w:t>
      </w:r>
      <w:r>
        <w:rPr>
          <w:lang w:val="ru-RU"/>
        </w:rPr>
        <w:br/>
        <w:t>ОБЕСПЕЧЕНИЕ БЕЗОПАСНОСТИ ПРИ ОРГАНИЗАЦИИ ВОСПИТАТЕЛЬНОГО ПРОЦЕССА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15. Настоящие Правила устанавливают требования, направленные на обеспечение безопасных условий пребывания обучающихся при организации воспитательного процесса, предупреждение травматизма обучающихся при проведении культурно-массовых и иных мероприятий плана воспитательной работы (далее – иные мероприятия).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16. Руководитель учреждения образования или уполномоченное им лицо, как правило заместитель руководителя по учебно-воспитательной (воспитательной) работе, обеспечивает соблюдение требований безопасности участников культурно-массовых и иных мероприятий.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17. Лица, ответственные за проведение культурно-массовых и иных мероприятий (далее – организаторы), определяются приказом руководителя учреждения образования.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18. В целях обеспечения безопасности воспитательного процесса в учреждениях образования педагогическими работниками осуществляется информационная и профилактическая деятельность.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Информационная деятельность, направленная на формирование навыков безопасного поведения и охрану здоровья обучающихся, осуществляется посредством: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подготовки и оформления различных информационных материалов – стендов, таблиц, плакатов;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информирования через социальные сети, сайт учреждения образования;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проведения кураторских и информационных часов.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Профилактическая деятельность, направленная на обеспечение безопасности воспитательного процесса, осуществляется посредством: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четкого планирования, пропаганды безопасных методов обучения через памятки, предупредительные надписи, плакаты;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проведения обязательной агитационно-массовой работы (конкурсов, лекций, бесед, экскурсий, тренингов, игрового моделирования, имитации различных проблемных ситуаций и соответствующих действий в них);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организации психологической помощи обучающимся и обучения их конструктивным навыкам снятия напряжения и преодоления стресса.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19. В целях обеспечения безопасных условий при организации культурно-массовых и иных мероприятий необходимо проведение обучения организаторов правилам безопасности во время проведения массовых мероприятий.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Руководитель учреждения образования или уполномоченное им лицо проводит инструктаж педагогических работников, сопровождающих обучающихся на культурно-массовое и иное мероприятие, на основе инструкции учреждения образования, иных нормативных правовых актов, регулирующих требования безопасности обучающихся, направляющихся на культурно-массовое и иное мероприятие вне учреждения образования. Инструктаж оформляется в журнале регистрации инструктажа педагогических работников, сопровождающих обучающихся на культурно-массовое и иное мероприятие, по форме согласно приложению.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Педагогический работник, сопровождающий обучающихся на культурно-массовое и иное мероприятие, должен провести обучение с обучающимися по правилам безопасного поведения во время указанных мероприятий, правилам безопасной перевозки обучающихся, правилам дорожного движения.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20. На время проведения культурно-массовых и иных мероприятий в помещении, где проводится данное мероприятие, должно быть обеспечено присутствие педагогических работников в составе не менее двух человек, определенных приказом руководителя учреждения образования.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lastRenderedPageBreak/>
        <w:t>21. При отсутствии в помещении достаточного искусственного освещения все культурно-массовые и иные мероприятия должны проводиться только в светлое время суток.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22. Обучающимся, принимающим участие в культурно-массовых и иных мероприятиях, необходимо строго выполнять все указания организаторов указанных мероприятий.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23. Присутствие посторонних лиц при проведении культурно-массовых и иных мероприятий допускается только с разрешения организаторов указанных мероприятий.</w:t>
      </w:r>
    </w:p>
    <w:p w:rsidR="00A903DE" w:rsidRDefault="00A903DE">
      <w:pPr>
        <w:pStyle w:val="point"/>
        <w:rPr>
          <w:lang w:val="ru-RU"/>
        </w:rPr>
      </w:pPr>
      <w:r>
        <w:rPr>
          <w:lang w:val="ru-RU"/>
        </w:rPr>
        <w:t>24. Обучающимся во время проведения культурно-массового и иного мероприятия не разрешается: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распивать алкогольные, слабоалкогольные напитки или пиво;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употреблять наркотические средства, психотропные вещества или их аналоги;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появляться в состоянии алкогольного, наркотического, токсического опьянения;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курить (потреблять) табачные изделия;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 xml:space="preserve">употреблять </w:t>
      </w:r>
      <w:proofErr w:type="spellStart"/>
      <w:r>
        <w:rPr>
          <w:lang w:val="ru-RU"/>
        </w:rPr>
        <w:t>нетабачные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никотинсодержащие</w:t>
      </w:r>
      <w:proofErr w:type="spellEnd"/>
      <w:r>
        <w:rPr>
          <w:lang w:val="ru-RU"/>
        </w:rPr>
        <w:t xml:space="preserve"> изделия, энергетические напитки;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использовать электронные системы курения.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A903DE" w:rsidRDefault="00A903DE">
      <w:pPr>
        <w:rPr>
          <w:rFonts w:eastAsia="Times New Roman"/>
          <w:lang w:val="ru-RU"/>
        </w:rPr>
        <w:sectPr w:rsidR="00A903DE" w:rsidSect="00A903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5"/>
        <w:gridCol w:w="4244"/>
      </w:tblGrid>
      <w:tr w:rsidR="00A903DE">
        <w:tc>
          <w:tcPr>
            <w:tcW w:w="27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3DE" w:rsidRDefault="00A903DE">
            <w:pPr>
              <w:pStyle w:val="newncpi"/>
            </w:pPr>
            <w:r>
              <w:t> </w:t>
            </w:r>
          </w:p>
        </w:tc>
        <w:tc>
          <w:tcPr>
            <w:tcW w:w="2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03DE" w:rsidRDefault="00A903DE">
            <w:pPr>
              <w:pStyle w:val="append1"/>
            </w:pPr>
            <w:r>
              <w:t>Приложение</w:t>
            </w:r>
          </w:p>
          <w:p w:rsidR="00A903DE" w:rsidRDefault="00A903DE">
            <w:pPr>
              <w:pStyle w:val="append"/>
            </w:pPr>
            <w:r>
              <w:t xml:space="preserve">к Правилам безопасности организации </w:t>
            </w:r>
            <w:r>
              <w:br/>
              <w:t xml:space="preserve">образовательного процесса, организации </w:t>
            </w:r>
            <w:r>
              <w:br/>
              <w:t xml:space="preserve">воспитательного процесса при реализации </w:t>
            </w:r>
            <w:r>
              <w:br/>
              <w:t xml:space="preserve">образовательных программ </w:t>
            </w:r>
            <w:r>
              <w:br/>
              <w:t xml:space="preserve">профессионально-технического, среднего </w:t>
            </w:r>
            <w:r>
              <w:br/>
              <w:t xml:space="preserve">специального и высшего образования </w:t>
            </w:r>
          </w:p>
        </w:tc>
      </w:tr>
    </w:tbl>
    <w:p w:rsidR="00A903DE" w:rsidRDefault="00A903DE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A903DE" w:rsidRDefault="00A903DE">
      <w:pPr>
        <w:pStyle w:val="newncpi0"/>
        <w:jc w:val="center"/>
        <w:rPr>
          <w:lang w:val="ru-RU"/>
        </w:rPr>
      </w:pPr>
      <w:r>
        <w:rPr>
          <w:lang w:val="ru-RU"/>
        </w:rPr>
        <w:t>Обложка</w:t>
      </w:r>
    </w:p>
    <w:p w:rsidR="00A903DE" w:rsidRDefault="00A903DE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A903DE" w:rsidRDefault="00A903DE">
      <w:pPr>
        <w:pStyle w:val="undline"/>
        <w:jc w:val="center"/>
        <w:rPr>
          <w:lang w:val="ru-RU"/>
        </w:rPr>
      </w:pPr>
      <w:r>
        <w:rPr>
          <w:lang w:val="ru-RU"/>
        </w:rPr>
        <w:t xml:space="preserve">(наименование учреждения образования, филиала или иного обособленного </w:t>
      </w:r>
      <w:r>
        <w:rPr>
          <w:lang w:val="ru-RU"/>
        </w:rPr>
        <w:br/>
        <w:t>подразделения учреждения образования)</w:t>
      </w:r>
    </w:p>
    <w:p w:rsidR="00A903DE" w:rsidRDefault="00A903DE">
      <w:pPr>
        <w:pStyle w:val="titlep"/>
        <w:rPr>
          <w:lang w:val="ru-RU"/>
        </w:rPr>
      </w:pPr>
      <w:r>
        <w:rPr>
          <w:lang w:val="ru-RU"/>
        </w:rPr>
        <w:t>ЖУРНАЛ</w:t>
      </w:r>
      <w:r>
        <w:rPr>
          <w:lang w:val="ru-RU"/>
        </w:rPr>
        <w:br/>
        <w:t>регистрации инструктажа педагогических работников, сопровождающих обучающихся на культурно-массовое и иное мероприятие</w:t>
      </w:r>
    </w:p>
    <w:p w:rsidR="00A903DE" w:rsidRDefault="00A903DE">
      <w:pPr>
        <w:pStyle w:val="newncpi0"/>
        <w:ind w:left="6649"/>
        <w:rPr>
          <w:lang w:val="ru-RU"/>
        </w:rPr>
      </w:pPr>
      <w:r>
        <w:rPr>
          <w:lang w:val="ru-RU"/>
        </w:rPr>
        <w:t>Начат ________________</w:t>
      </w:r>
    </w:p>
    <w:p w:rsidR="00A903DE" w:rsidRDefault="00A903DE">
      <w:pPr>
        <w:pStyle w:val="newncpi0"/>
        <w:ind w:left="6649"/>
        <w:rPr>
          <w:lang w:val="ru-RU"/>
        </w:rPr>
      </w:pPr>
      <w:r>
        <w:rPr>
          <w:lang w:val="ru-RU"/>
        </w:rPr>
        <w:t>Окончен ______________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A903DE" w:rsidRDefault="00A903DE">
      <w:pPr>
        <w:pStyle w:val="onestring"/>
        <w:rPr>
          <w:lang w:val="ru-RU"/>
        </w:rPr>
      </w:pPr>
      <w:r>
        <w:rPr>
          <w:lang w:val="ru-RU"/>
        </w:rPr>
        <w:t>Последующие страницы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"/>
        <w:gridCol w:w="1090"/>
        <w:gridCol w:w="1036"/>
        <w:gridCol w:w="1022"/>
        <w:gridCol w:w="1301"/>
        <w:gridCol w:w="1063"/>
        <w:gridCol w:w="1198"/>
        <w:gridCol w:w="1198"/>
        <w:gridCol w:w="1048"/>
      </w:tblGrid>
      <w:tr w:rsidR="00A903DE">
        <w:trPr>
          <w:trHeight w:val="240"/>
        </w:trPr>
        <w:tc>
          <w:tcPr>
            <w:tcW w:w="21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5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 инструктажа</w:t>
            </w:r>
          </w:p>
        </w:tc>
        <w:tc>
          <w:tcPr>
            <w:tcW w:w="5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 инициалы лица, прошедшего инструктаж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Профессия лица, прошедшего инструктаж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места работы (структурного подразделения)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 инициалы лица, проводившего инструктаж</w:t>
            </w:r>
          </w:p>
        </w:tc>
        <w:tc>
          <w:tcPr>
            <w:tcW w:w="6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служащего лица, проводившего инструктаж</w:t>
            </w:r>
          </w:p>
        </w:tc>
        <w:tc>
          <w:tcPr>
            <w:tcW w:w="120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Подписи</w:t>
            </w:r>
          </w:p>
        </w:tc>
      </w:tr>
      <w:tr w:rsidR="00A903D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DE" w:rsidRDefault="00A903D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проводившего инструктаж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лица, прошедшего инструктаж</w:t>
            </w:r>
          </w:p>
        </w:tc>
      </w:tr>
      <w:tr w:rsidR="00A903DE">
        <w:trPr>
          <w:trHeight w:val="240"/>
        </w:trPr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903DE">
        <w:trPr>
          <w:trHeight w:val="240"/>
        </w:trPr>
        <w:tc>
          <w:tcPr>
            <w:tcW w:w="2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03DE" w:rsidRDefault="00A903DE">
            <w:pPr>
              <w:pStyle w:val="table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A903DE" w:rsidRDefault="00A903DE">
      <w:pPr>
        <w:pStyle w:val="endform"/>
        <w:rPr>
          <w:lang w:val="ru-RU"/>
        </w:rPr>
      </w:pPr>
      <w:r>
        <w:rPr>
          <w:lang w:val="ru-RU"/>
        </w:rPr>
        <w:t> </w:t>
      </w:r>
    </w:p>
    <w:p w:rsidR="00A903DE" w:rsidRDefault="00A903D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C4645" w:rsidRDefault="007C4645"/>
    <w:sectPr w:rsidR="007C4645" w:rsidSect="00A903D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5CCD" w:rsidRDefault="00615CCD" w:rsidP="00A903DE">
      <w:pPr>
        <w:spacing w:after="0" w:line="240" w:lineRule="auto"/>
      </w:pPr>
      <w:r>
        <w:separator/>
      </w:r>
    </w:p>
  </w:endnote>
  <w:endnote w:type="continuationSeparator" w:id="0">
    <w:p w:rsidR="00615CCD" w:rsidRDefault="00615CCD" w:rsidP="00A9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3DE" w:rsidRDefault="00A90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3DE" w:rsidRDefault="00A903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A903DE" w:rsidTr="00A903DE">
      <w:tc>
        <w:tcPr>
          <w:tcW w:w="1800" w:type="dxa"/>
          <w:shd w:val="clear" w:color="auto" w:fill="auto"/>
          <w:vAlign w:val="center"/>
        </w:tcPr>
        <w:p w:rsidR="00A903DE" w:rsidRDefault="00A903D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A903DE" w:rsidRDefault="00A903D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A903DE" w:rsidRDefault="00A903D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A903DE" w:rsidRPr="00A903DE" w:rsidRDefault="00A903D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A903DE" w:rsidRDefault="00A90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5CCD" w:rsidRDefault="00615CCD" w:rsidP="00A903DE">
      <w:pPr>
        <w:spacing w:after="0" w:line="240" w:lineRule="auto"/>
      </w:pPr>
      <w:r>
        <w:separator/>
      </w:r>
    </w:p>
  </w:footnote>
  <w:footnote w:type="continuationSeparator" w:id="0">
    <w:p w:rsidR="00615CCD" w:rsidRDefault="00615CCD" w:rsidP="00A9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3DE" w:rsidRDefault="00A903DE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903DE" w:rsidRDefault="00A903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3DE" w:rsidRPr="00A903DE" w:rsidRDefault="00A903DE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903DE">
      <w:rPr>
        <w:rStyle w:val="a7"/>
        <w:rFonts w:ascii="Times New Roman" w:hAnsi="Times New Roman" w:cs="Times New Roman"/>
        <w:sz w:val="24"/>
      </w:rPr>
      <w:fldChar w:fldCharType="begin"/>
    </w:r>
    <w:r w:rsidRPr="00A903D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903DE">
      <w:rPr>
        <w:rStyle w:val="a7"/>
        <w:rFonts w:ascii="Times New Roman" w:hAnsi="Times New Roman" w:cs="Times New Roman"/>
        <w:sz w:val="24"/>
      </w:rPr>
      <w:fldChar w:fldCharType="separate"/>
    </w:r>
    <w:r w:rsidRPr="00A903DE">
      <w:rPr>
        <w:rStyle w:val="a7"/>
        <w:rFonts w:ascii="Times New Roman" w:hAnsi="Times New Roman" w:cs="Times New Roman"/>
        <w:noProof/>
        <w:sz w:val="24"/>
      </w:rPr>
      <w:t>2</w:t>
    </w:r>
    <w:r w:rsidRPr="00A903DE">
      <w:rPr>
        <w:rStyle w:val="a7"/>
        <w:rFonts w:ascii="Times New Roman" w:hAnsi="Times New Roman" w:cs="Times New Roman"/>
        <w:sz w:val="24"/>
      </w:rPr>
      <w:fldChar w:fldCharType="end"/>
    </w:r>
  </w:p>
  <w:p w:rsidR="00A903DE" w:rsidRPr="00A903DE" w:rsidRDefault="00A903D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3DE" w:rsidRDefault="00A90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DE"/>
    <w:rsid w:val="00615CCD"/>
    <w:rsid w:val="007C4645"/>
    <w:rsid w:val="00A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889D-7331-422F-93C7-BAB09436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A903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A903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A903DE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titleu">
    <w:name w:val="titleu"/>
    <w:basedOn w:val="a"/>
    <w:rsid w:val="00A903D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A903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A903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A903D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A903DE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1">
    <w:name w:val="cap1"/>
    <w:basedOn w:val="a"/>
    <w:rsid w:val="00A903D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A903DE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A903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A903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A903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endform">
    <w:name w:val="endform"/>
    <w:basedOn w:val="a"/>
    <w:rsid w:val="00A903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A90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3DE"/>
  </w:style>
  <w:style w:type="paragraph" w:styleId="a5">
    <w:name w:val="footer"/>
    <w:basedOn w:val="a"/>
    <w:link w:val="a6"/>
    <w:uiPriority w:val="99"/>
    <w:unhideWhenUsed/>
    <w:rsid w:val="00A90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3DE"/>
  </w:style>
  <w:style w:type="character" w:styleId="a7">
    <w:name w:val="page number"/>
    <w:basedOn w:val="a0"/>
    <w:uiPriority w:val="99"/>
    <w:semiHidden/>
    <w:unhideWhenUsed/>
    <w:rsid w:val="00A903DE"/>
  </w:style>
  <w:style w:type="table" w:styleId="a8">
    <w:name w:val="Table Grid"/>
    <w:basedOn w:val="a1"/>
    <w:uiPriority w:val="39"/>
    <w:rsid w:val="00A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9848</Characters>
  <Application>Microsoft Office Word</Application>
  <DocSecurity>0</DocSecurity>
  <Lines>252</Lines>
  <Paragraphs>91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2025-09-25T08:04:00Z</dcterms:created>
  <dcterms:modified xsi:type="dcterms:W3CDTF">2025-09-25T08:05:00Z</dcterms:modified>
</cp:coreProperties>
</file>